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6372" w:firstLine="0"/>
        <w:rPr>
          <w:sz w:val="24"/>
          <w:szCs w:val="24"/>
        </w:rPr>
      </w:pPr>
      <w:r>
        <w:rPr>
          <w:sz w:val="24"/>
          <w:szCs w:val="24"/>
        </w:rPr>
        <w:t xml:space="preserve">УТВЕРЖДЕНА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8"/>
        <w:ind w:left="6372" w:firstLine="0"/>
        <w:rPr>
          <w:sz w:val="24"/>
          <w:szCs w:val="24"/>
        </w:rPr>
      </w:pPr>
      <w:r>
        <w:rPr>
          <w:sz w:val="24"/>
          <w:szCs w:val="24"/>
        </w:rPr>
        <w:t xml:space="preserve">приказом заведующего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2" w:firstLine="0"/>
        <w:rPr>
          <w:sz w:val="24"/>
          <w:szCs w:val="24"/>
        </w:rPr>
      </w:pPr>
      <w:r>
        <w:rPr>
          <w:sz w:val="24"/>
          <w:szCs w:val="24"/>
        </w:rPr>
        <w:t xml:space="preserve">МАДОУ О.Л. Петросян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8"/>
        <w:ind w:left="6372" w:firstLine="0"/>
        <w:rPr>
          <w:rFonts w:ascii="Times New Roman CYR" w:hAnsi="Times New Roman CYR" w:eastAsia="Calibri" w:cs="Times New Roman CYR"/>
          <w:b/>
          <w:bCs/>
          <w:szCs w:val="28"/>
        </w:rPr>
      </w:pPr>
      <w:r>
        <w:rPr>
          <w:sz w:val="24"/>
          <w:szCs w:val="24"/>
        </w:rPr>
        <w:t xml:space="preserve">от 09.01.2023 №4</w:t>
        <w:tab/>
        <w:tab/>
      </w:r>
      <w:r>
        <w:rPr>
          <w:rFonts w:ascii="Times New Roman CYR" w:hAnsi="Times New Roman CYR" w:eastAsia="Calibri" w:cs="Times New Roman CYR"/>
          <w:b/>
          <w:bCs/>
          <w:szCs w:val="28"/>
        </w:rPr>
      </w:r>
      <w:r>
        <w:rPr>
          <w:rFonts w:ascii="Times New Roman CYR" w:hAnsi="Times New Roman CYR" w:eastAsia="Calibri" w:cs="Times New Roman CYR"/>
          <w:b/>
          <w:bCs/>
          <w:szCs w:val="28"/>
        </w:rPr>
      </w:r>
    </w:p>
    <w:p>
      <w:pPr>
        <w:pStyle w:val="873"/>
        <w:ind w:right="-8" w:firstLine="0"/>
        <w:jc w:val="right"/>
        <w:spacing w:line="276" w:lineRule="auto"/>
        <w:rPr>
          <w:rFonts w:ascii="Times New Roman CYR" w:hAnsi="Times New Roman CYR" w:eastAsia="Calibri" w:cs="Times New Roman CYR"/>
          <w:b w:val="0"/>
          <w:bCs/>
          <w:sz w:val="32"/>
          <w:szCs w:val="32"/>
          <w:lang w:val="ru-RU"/>
        </w:rPr>
      </w:pPr>
      <w:r>
        <w:rPr>
          <w:rFonts w:ascii="Times New Roman CYR" w:hAnsi="Times New Roman CYR" w:eastAsia="Calibri" w:cs="Times New Roman CYR"/>
          <w:b w:val="0"/>
          <w:bCs/>
          <w:sz w:val="32"/>
          <w:szCs w:val="32"/>
          <w:lang w:val="ru-RU"/>
        </w:rPr>
      </w:r>
      <w:r>
        <w:rPr>
          <w:rFonts w:ascii="Times New Roman CYR" w:hAnsi="Times New Roman CYR" w:eastAsia="Calibri" w:cs="Times New Roman CYR"/>
          <w:b w:val="0"/>
          <w:bCs/>
          <w:sz w:val="32"/>
          <w:szCs w:val="32"/>
          <w:lang w:val="ru-RU"/>
        </w:rPr>
      </w:r>
      <w:r>
        <w:rPr>
          <w:rFonts w:ascii="Times New Roman CYR" w:hAnsi="Times New Roman CYR" w:eastAsia="Calibri" w:cs="Times New Roman CYR"/>
          <w:b w:val="0"/>
          <w:bCs/>
          <w:sz w:val="32"/>
          <w:szCs w:val="32"/>
          <w:lang w:val="ru-RU"/>
        </w:rPr>
      </w:r>
    </w:p>
    <w:p>
      <w:pPr>
        <w:pStyle w:val="868"/>
        <w:spacing w:line="276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  <w:r>
        <w:rPr>
          <w:b/>
          <w:sz w:val="32"/>
          <w:szCs w:val="32"/>
          <w:lang w:val="ru-RU"/>
        </w:rPr>
      </w:r>
    </w:p>
    <w:p>
      <w:pPr>
        <w:pStyle w:val="901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ДЕЯТЕЛЬНОСТИ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jc w:val="center"/>
        <w:spacing w:line="276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center"/>
        <w:spacing w:line="276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</w:t>
      </w:r>
      <w:r/>
    </w:p>
    <w:p>
      <w:pPr>
        <w:pStyle w:val="918"/>
        <w:jc w:val="both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1.1. Оценка коррупционных рисков является важнейшим элементом антикоррупционной политики </w:t>
      </w:r>
      <w:r>
        <w:rPr>
          <w:rStyle w:val="900"/>
          <w:sz w:val="24"/>
          <w:szCs w:val="24"/>
        </w:rPr>
        <w:t xml:space="preserve">МАДОУ «Детский сад № 78 «Теремок» комбинированного вида” </w:t>
      </w:r>
      <w:r>
        <w:rPr>
          <w:rFonts w:ascii="Times New Roman" w:hAnsi="Times New Roman" w:cs="Times New Roman"/>
          <w:sz w:val="24"/>
          <w:szCs w:val="24"/>
        </w:rPr>
        <w:t xml:space="preserve">(далее – Учреждение).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  <w:r/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1.2. Целью оценки коррупционных рисков является опред</w:t>
      </w:r>
      <w:r>
        <w:rPr>
          <w:rFonts w:ascii="Times New Roman" w:hAnsi="Times New Roman" w:cs="Times New Roman"/>
          <w:sz w:val="24"/>
          <w:szCs w:val="24"/>
        </w:rPr>
        <w:t xml:space="preserve">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  <w:r/>
    </w:p>
    <w:p>
      <w:pPr>
        <w:pStyle w:val="91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ПОРЯДОК ОЦЕНКИ КОРРУПЦИОННЫХ РИСКОВ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2.1. Оценка коррупционных рисков проводится на регулярной основе, ежегодно, в </w:t>
      </w:r>
      <w:r>
        <w:rPr>
          <w:rFonts w:ascii="Times New Roman" w:hAnsi="Times New Roman" w:cs="Times New Roman"/>
          <w:sz w:val="24"/>
          <w:szCs w:val="24"/>
        </w:rPr>
        <w:t xml:space="preserve">4 квартале текущего календарного года.</w:t>
      </w:r>
      <w:r/>
    </w:p>
    <w:p>
      <w:pPr>
        <w:pStyle w:val="91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Порядок проведения оценки коррупционных рисков: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Деятельность Учреждения представляется в виде отдельных процессов, в каждом из которых выделяются составные элементы (подпроцессы).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правонарушений.</w:t>
      </w:r>
      <w:r/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  <w:r/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  <w:r/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- должности в Учреждении, которые являются «ключевыми» для совершения коррупционного правонарушения;</w:t>
      </w:r>
      <w:r/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- участие каких должностных лиц Учреждения необходимо, чтобы совершение коррупционного правонарушения стало возможным;</w:t>
      </w:r>
      <w:r/>
    </w:p>
    <w:p>
      <w:pPr>
        <w:pStyle w:val="91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вероятные формы осуществления коррупционных платежей.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2.3. На основании проведенного анализа подготовить «карту коррупционных рисков Учреждения» – сводное описание «критических точек» и возможных коррупционных правонарушений.</w:t>
      </w:r>
      <w:r/>
    </w:p>
    <w:p>
      <w:pPr>
        <w:pStyle w:val="91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Разработать комплекс мер по устранению или минимизации коррупционных рисков.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КАРТА КОРРУПЦИОННЫХ РИСКОВ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jc w:val="both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3.1. В Карте коррупционных рисков (далее —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  <w:r/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  <w:r/>
    </w:p>
    <w:p>
      <w:pPr>
        <w:pStyle w:val="91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  <w:r/>
    </w:p>
    <w:p>
      <w:pPr>
        <w:pStyle w:val="91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72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Зона повышенного коррупционного риска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Должность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Типовая ситуация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Меры по устранению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деятельности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главный бухгалтер,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бухгалтер,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воспитатель, 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Работа со служебной информацией, документами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главный бухгалтер,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бухгалтер,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воспитатель, заведующий хозяйством,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делопроизводитель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Разъяснение работникам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Принятие на работу сотрудника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Предоставление не предусмотренных законом преимуществ (протекционизм, семейственность) при поступлении на работу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Разъяснение работникам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Размещение заказов на поставку товаров, выполнение работ и оказание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хозяйством, главный бухгалтер, 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работы по контролю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Регистрация материальных ценностей и ведение баз данных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учета; отсутствие регулярного контроля наличия и сохранности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работы по контролю деятельности заведующего хозяйством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Принятие решений об использовании бюджетных ассигнований и субсидий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Нецелевое использование бюджетных ассигнований и субсидий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Привлечение к принятию решений представителей коллегиальных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Осуществление закупок товаров, работ, услуг для нужд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 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осуществлении закупок товаров, работ,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работы по контролю деятельности Размещение на официальном сайте информации и документации о совершении сделки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Составление, заполнение документов, справок, отчетности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воспитатель, воспитатель, главный бухгалтер, бухгалтер, делопроизводитель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Искажение, сокрытие или предоставление заведомо ложных сведений  в отчётных документах, справках гражданам, являющихся существенным элементом служебной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работы по контролю деятельности работников, осуществляющих документы отчетности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 работники учреждения, уполномоченные заведующим представлять интересы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Обращения юридических,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Оплата 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Оплата рабочего времени в полном объеме в случае, когда сотрудник фактически отсутствовал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контроля за дисциплиной работников, правильностью ведения табеля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Стимулирующие выплаты за качество и результативность труда работников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комиссия по моральному и материальному стимулированию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Неправомерность установления выплат стимулирующего характера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Работа комиссии по рассмотрению и установлению выплат стимулирующего характера для работников образовательного учреждения на основании служебных записок представителей администрации и председателей методических объединений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аттестации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Необъективная оценка деятельности педагогических работников, завышение результативности труда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контроля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Прием в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Преференции при приеме детей сотрудников проверяющих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и контроль работы. Обеспечение открытой информации о работе на стендах и официальном сайте Учреждения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Незаконное взимание денежных средств с родителей (законных представителей)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Сбор денежных средств с родителей (законных представителей) воспитанников для различных целей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3" w:type="dxa"/>
            <w:textDirection w:val="lrTb"/>
            <w:noWrap w:val="false"/>
          </w:tcPr>
          <w:p>
            <w:pPr>
              <w:pStyle w:val="91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r>
          </w:p>
        </w:tc>
      </w:tr>
    </w:tbl>
    <w:p>
      <w:pPr>
        <w:pStyle w:val="918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3.5. Перечень должностей, замещение которых связано с коррупционными рисками в образовательном учреждении: заведующий, главный бухгалтер, бухгалтер, делопроизводитель, заведующий хозяйством, старший воспитатель, воспитатель,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музыкальный руководитель, педагог дополнительного образования, учитель-логопед, учитель-дефектолог, младший 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шеф-повар (повар), кухонный работник, кладовщик, сторож,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машинист по стирке и ремонту спецодежды</w:t>
      </w:r>
      <w:r>
        <w:rPr>
          <w:rFonts w:ascii="Times New Roman" w:hAnsi="Times New Roman" w:cs="Times New Roman"/>
          <w:sz w:val="24"/>
          <w:szCs w:val="24"/>
        </w:rPr>
        <w:t xml:space="preserve">, прачка, кастелянша, уборщик служебных помещений, дворник, рабочий по обслуживанию зданий и сооружений, кухонный рабочий. </w:t>
      </w:r>
      <w:r/>
    </w:p>
    <w:p>
      <w:pPr>
        <w:pStyle w:val="91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50" w:bottom="1417" w:left="1701" w:header="0" w:footer="1361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5040102010807070707"/>
  </w:font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ind w:right="360" w:firstLine="0"/>
      <w:rPr>
        <w:sz w:val="20"/>
      </w:rPr>
    </w:pPr>
    <w:r>
      <w:rPr>
        <w:sz w:val="2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11"/>
                            <w:rPr>
                              <w:rStyle w:val="896"/>
                              <w:sz w:val="20"/>
                            </w:rPr>
                          </w:pPr>
                          <w:r>
                            <w:rPr>
                              <w:rStyle w:val="896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896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896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896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rStyle w:val="896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Style w:val="896"/>
                              <w:sz w:val="20"/>
                            </w:rPr>
                          </w:r>
                          <w:r>
                            <w:rPr>
                              <w:rStyle w:val="896"/>
                              <w:sz w:val="20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6;o:allowoverlap:true;o:allowincell:false;mso-position-horizontal-relative:margin;mso-position-horizontal:right;mso-position-vertical-relative:text;margin-top:0.05pt;mso-position-vertical:absolute;width:6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11"/>
                      <w:rPr>
                        <w:rStyle w:val="896"/>
                        <w:sz w:val="20"/>
                      </w:rPr>
                    </w:pPr>
                    <w:r>
                      <w:rPr>
                        <w:rStyle w:val="896"/>
                        <w:sz w:val="24"/>
                      </w:rPr>
                      <w:fldChar w:fldCharType="begin"/>
                    </w:r>
                    <w:r>
                      <w:rPr>
                        <w:rStyle w:val="896"/>
                        <w:sz w:val="24"/>
                      </w:rPr>
                      <w:instrText xml:space="preserve"> PAGE </w:instrText>
                    </w:r>
                    <w:r>
                      <w:rPr>
                        <w:rStyle w:val="896"/>
                        <w:sz w:val="24"/>
                      </w:rPr>
                      <w:fldChar w:fldCharType="separate"/>
                    </w:r>
                    <w:r>
                      <w:rPr>
                        <w:rStyle w:val="896"/>
                        <w:sz w:val="24"/>
                      </w:rPr>
                      <w:t xml:space="preserve">6</w:t>
                    </w:r>
                    <w:r>
                      <w:rPr>
                        <w:rStyle w:val="896"/>
                        <w:sz w:val="24"/>
                      </w:rPr>
                      <w:fldChar w:fldCharType="end"/>
                    </w:r>
                    <w:r>
                      <w:rPr>
                        <w:rStyle w:val="896"/>
                        <w:sz w:val="20"/>
                      </w:rPr>
                    </w:r>
                    <w:r>
                      <w:rPr>
                        <w:rStyle w:val="896"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7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7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87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8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87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link w:val="869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link w:val="870"/>
    <w:uiPriority w:val="9"/>
    <w:rPr>
      <w:rFonts w:ascii="Arial" w:hAnsi="Arial" w:eastAsia="Arial" w:cs="Arial"/>
      <w:sz w:val="34"/>
    </w:rPr>
  </w:style>
  <w:style w:type="character" w:styleId="705">
    <w:name w:val="Heading 3 Char"/>
    <w:link w:val="87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link w:val="87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link w:val="87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link w:val="87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link w:val="8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link w:val="87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link w:val="877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8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8"/>
    <w:next w:val="868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68"/>
    <w:next w:val="868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68"/>
    <w:next w:val="86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8"/>
    <w:next w:val="86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link w:val="910"/>
    <w:uiPriority w:val="99"/>
  </w:style>
  <w:style w:type="character" w:styleId="723">
    <w:name w:val="Footer Char"/>
    <w:link w:val="911"/>
    <w:uiPriority w:val="99"/>
  </w:style>
  <w:style w:type="character" w:styleId="724">
    <w:name w:val="Caption Char"/>
    <w:basedOn w:val="904"/>
    <w:link w:val="911"/>
    <w:uiPriority w:val="99"/>
  </w:style>
  <w:style w:type="table" w:styleId="7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869">
    <w:name w:val="Heading 1"/>
    <w:basedOn w:val="868"/>
    <w:next w:val="868"/>
    <w:qFormat/>
    <w:pPr>
      <w:numPr>
        <w:ilvl w:val="0"/>
        <w:numId w:val="1"/>
      </w:numPr>
      <w:ind w:firstLine="851"/>
      <w:jc w:val="both"/>
      <w:keepNext/>
      <w:outlineLvl w:val="0"/>
    </w:pPr>
    <w:rPr>
      <w:sz w:val="24"/>
      <w:lang w:val="en-US"/>
    </w:rPr>
  </w:style>
  <w:style w:type="paragraph" w:styleId="870">
    <w:name w:val="Heading 2"/>
    <w:basedOn w:val="868"/>
    <w:next w:val="868"/>
    <w:qFormat/>
    <w:pPr>
      <w:numPr>
        <w:ilvl w:val="1"/>
        <w:numId w:val="1"/>
      </w:numPr>
      <w:ind w:left="5170" w:firstLine="0"/>
      <w:jc w:val="both"/>
      <w:keepNext/>
      <w:spacing w:before="222" w:after="0"/>
      <w:outlineLvl w:val="1"/>
    </w:pPr>
    <w:rPr>
      <w:sz w:val="28"/>
      <w:lang w:val="en-US"/>
    </w:rPr>
  </w:style>
  <w:style w:type="paragraph" w:styleId="871">
    <w:name w:val="Heading 3"/>
    <w:basedOn w:val="868"/>
    <w:next w:val="868"/>
    <w:qFormat/>
    <w:pPr>
      <w:numPr>
        <w:ilvl w:val="2"/>
        <w:numId w:val="1"/>
      </w:numPr>
      <w:ind w:firstLine="567"/>
      <w:jc w:val="both"/>
      <w:keepNext/>
      <w:spacing w:before="222" w:after="0"/>
      <w:outlineLvl w:val="2"/>
    </w:pPr>
    <w:rPr>
      <w:sz w:val="28"/>
      <w:lang w:val="en-US"/>
    </w:rPr>
  </w:style>
  <w:style w:type="paragraph" w:styleId="872">
    <w:name w:val="Heading 4"/>
    <w:basedOn w:val="868"/>
    <w:next w:val="868"/>
    <w:qFormat/>
    <w:pPr>
      <w:numPr>
        <w:ilvl w:val="3"/>
        <w:numId w:val="1"/>
      </w:numPr>
      <w:jc w:val="center"/>
      <w:keepNext/>
      <w:outlineLvl w:val="3"/>
    </w:pPr>
    <w:rPr>
      <w:sz w:val="28"/>
      <w:lang w:val="en-US"/>
    </w:rPr>
  </w:style>
  <w:style w:type="paragraph" w:styleId="873">
    <w:name w:val="Heading 5"/>
    <w:basedOn w:val="868"/>
    <w:next w:val="868"/>
    <w:qFormat/>
    <w:pPr>
      <w:numPr>
        <w:ilvl w:val="4"/>
        <w:numId w:val="1"/>
      </w:numPr>
      <w:jc w:val="center"/>
      <w:keepNext/>
      <w:outlineLvl w:val="4"/>
    </w:pPr>
    <w:rPr>
      <w:b/>
      <w:sz w:val="36"/>
      <w:lang w:val="en-US"/>
    </w:rPr>
  </w:style>
  <w:style w:type="paragraph" w:styleId="874">
    <w:name w:val="Heading 6"/>
    <w:basedOn w:val="868"/>
    <w:next w:val="868"/>
    <w:qFormat/>
    <w:pPr>
      <w:numPr>
        <w:ilvl w:val="5"/>
        <w:numId w:val="1"/>
      </w:numPr>
      <w:jc w:val="center"/>
      <w:keepNext/>
      <w:spacing w:before="222" w:after="0"/>
      <w:outlineLvl w:val="5"/>
    </w:pPr>
    <w:rPr>
      <w:b/>
      <w:sz w:val="28"/>
      <w:lang w:val="en-US"/>
    </w:rPr>
  </w:style>
  <w:style w:type="paragraph" w:styleId="875">
    <w:name w:val="Heading 7"/>
    <w:basedOn w:val="868"/>
    <w:next w:val="868"/>
    <w:qFormat/>
    <w:pPr>
      <w:numPr>
        <w:ilvl w:val="6"/>
        <w:numId w:val="1"/>
      </w:numPr>
      <w:ind w:firstLine="567"/>
      <w:jc w:val="center"/>
      <w:keepNext/>
      <w:widowControl w:val="off"/>
      <w:outlineLvl w:val="6"/>
    </w:pPr>
    <w:rPr>
      <w:b/>
      <w:bCs/>
      <w:sz w:val="28"/>
    </w:rPr>
  </w:style>
  <w:style w:type="paragraph" w:styleId="876">
    <w:name w:val="Heading 8"/>
    <w:basedOn w:val="868"/>
    <w:next w:val="868"/>
    <w:qFormat/>
    <w:pPr>
      <w:numPr>
        <w:ilvl w:val="7"/>
        <w:numId w:val="1"/>
      </w:numPr>
      <w:ind w:firstLine="851"/>
      <w:jc w:val="both"/>
      <w:keepNext/>
      <w:tabs>
        <w:tab w:val="left" w:pos="0" w:leader="none"/>
        <w:tab w:val="clear" w:pos="720" w:leader="none"/>
      </w:tabs>
      <w:outlineLvl w:val="7"/>
    </w:pPr>
    <w:rPr>
      <w:sz w:val="28"/>
    </w:rPr>
  </w:style>
  <w:style w:type="paragraph" w:styleId="877">
    <w:name w:val="Heading 9"/>
    <w:basedOn w:val="868"/>
    <w:next w:val="868"/>
    <w:qFormat/>
    <w:pPr>
      <w:numPr>
        <w:ilvl w:val="8"/>
        <w:numId w:val="1"/>
      </w:numPr>
      <w:ind w:firstLine="851"/>
      <w:jc w:val="both"/>
      <w:keepNext/>
      <w:outlineLvl w:val="8"/>
    </w:pPr>
    <w:rPr>
      <w:b/>
      <w:lang w:val="en-US"/>
    </w:rPr>
  </w:style>
  <w:style w:type="character" w:styleId="878">
    <w:name w:val="WW8Num1z0"/>
    <w:qFormat/>
  </w:style>
  <w:style w:type="character" w:styleId="879">
    <w:name w:val="WW8Num2z0"/>
    <w:qFormat/>
  </w:style>
  <w:style w:type="character" w:styleId="880">
    <w:name w:val="WW8Num3z0"/>
    <w:qFormat/>
  </w:style>
  <w:style w:type="character" w:styleId="881">
    <w:name w:val="WW8Num4z0"/>
    <w:qFormat/>
    <w:rPr>
      <w:rFonts w:ascii="Times New Roman" w:hAnsi="Times New Roman" w:eastAsia="Times New Roman" w:cs="Times New Roman"/>
    </w:rPr>
  </w:style>
  <w:style w:type="character" w:styleId="882">
    <w:name w:val="WW8Num4z1"/>
    <w:qFormat/>
    <w:rPr>
      <w:rFonts w:ascii="Courier New" w:hAnsi="Courier New" w:cs="Courier New"/>
    </w:rPr>
  </w:style>
  <w:style w:type="character" w:styleId="883">
    <w:name w:val="WW8Num4z2"/>
    <w:qFormat/>
    <w:rPr>
      <w:rFonts w:ascii="Wingdings" w:hAnsi="Wingdings" w:cs="Wingdings"/>
    </w:rPr>
  </w:style>
  <w:style w:type="character" w:styleId="884">
    <w:name w:val="WW8Num4z3"/>
    <w:qFormat/>
    <w:rPr>
      <w:rFonts w:ascii="Symbol" w:hAnsi="Symbol" w:cs="Symbol"/>
    </w:rPr>
  </w:style>
  <w:style w:type="character" w:styleId="885">
    <w:name w:val="WW8Num5z0"/>
    <w:qFormat/>
    <w:rPr>
      <w:rFonts w:ascii="Times New Roman" w:hAnsi="Times New Roman" w:eastAsia="Times New Roman" w:cs="Times New Roman"/>
    </w:rPr>
  </w:style>
  <w:style w:type="character" w:styleId="886">
    <w:name w:val="WW8Num5z1"/>
    <w:qFormat/>
    <w:rPr>
      <w:rFonts w:ascii="Courier New" w:hAnsi="Courier New" w:cs="Courier New"/>
    </w:rPr>
  </w:style>
  <w:style w:type="character" w:styleId="887">
    <w:name w:val="WW8Num5z2"/>
    <w:qFormat/>
    <w:rPr>
      <w:rFonts w:ascii="Wingdings" w:hAnsi="Wingdings" w:cs="Wingdings"/>
    </w:rPr>
  </w:style>
  <w:style w:type="character" w:styleId="888">
    <w:name w:val="WW8Num5z3"/>
    <w:qFormat/>
    <w:rPr>
      <w:rFonts w:ascii="Symbol" w:hAnsi="Symbol" w:cs="Symbol"/>
    </w:rPr>
  </w:style>
  <w:style w:type="character" w:styleId="889">
    <w:name w:val="WW8Num6z0"/>
    <w:qFormat/>
    <w:rPr>
      <w:rFonts w:ascii="Symbol" w:hAnsi="Symbol" w:cs="Symbol"/>
    </w:rPr>
  </w:style>
  <w:style w:type="character" w:styleId="890">
    <w:name w:val="WW8Num6z1"/>
    <w:qFormat/>
    <w:rPr>
      <w:rFonts w:ascii="Courier New" w:hAnsi="Courier New" w:cs="Courier New"/>
    </w:rPr>
  </w:style>
  <w:style w:type="character" w:styleId="891">
    <w:name w:val="WW8Num6z2"/>
    <w:qFormat/>
    <w:rPr>
      <w:rFonts w:ascii="Wingdings" w:hAnsi="Wingdings" w:cs="Wingdings"/>
    </w:rPr>
  </w:style>
  <w:style w:type="character" w:styleId="892">
    <w:name w:val="WW8Num7z0"/>
    <w:qFormat/>
  </w:style>
  <w:style w:type="character" w:styleId="893">
    <w:name w:val="WW8Num8z0"/>
    <w:qFormat/>
  </w:style>
  <w:style w:type="character" w:styleId="894">
    <w:name w:val="WW8Num9z0"/>
    <w:qFormat/>
  </w:style>
  <w:style w:type="character" w:styleId="895">
    <w:name w:val="Основной шрифт абзаца"/>
    <w:qFormat/>
  </w:style>
  <w:style w:type="character" w:styleId="896">
    <w:name w:val="Page Number"/>
    <w:basedOn w:val="895"/>
  </w:style>
  <w:style w:type="character" w:styleId="897">
    <w:name w:val="Заголовок 5 Знак"/>
    <w:qFormat/>
    <w:rPr>
      <w:b/>
      <w:sz w:val="36"/>
      <w:lang w:val="en-US"/>
    </w:rPr>
  </w:style>
  <w:style w:type="character" w:styleId="898">
    <w:name w:val="Стандартный HTML Знак"/>
    <w:qFormat/>
    <w:rPr>
      <w:rFonts w:ascii="Courier New" w:hAnsi="Courier New" w:cs="Courier New"/>
    </w:rPr>
  </w:style>
  <w:style w:type="character" w:styleId="899">
    <w:name w:val="Hyperlink"/>
    <w:rPr>
      <w:color w:val="0000ff"/>
      <w:u w:val="single"/>
    </w:rPr>
  </w:style>
  <w:style w:type="character" w:styleId="900">
    <w:name w:val="Font Style14"/>
    <w:qFormat/>
    <w:rPr>
      <w:rFonts w:ascii="Times New Roman" w:hAnsi="Times New Roman" w:cs="Times New Roman"/>
      <w:sz w:val="18"/>
      <w:szCs w:val="18"/>
    </w:rPr>
  </w:style>
  <w:style w:type="paragraph" w:styleId="901">
    <w:name w:val="Heading"/>
    <w:next w:val="902"/>
    <w:qFormat/>
    <w:pPr>
      <w:widowControl w:val="off"/>
    </w:pPr>
    <w:rPr>
      <w:rFonts w:ascii="Arial" w:hAnsi="Arial" w:eastAsia="Times New Roman" w:cs="Arial"/>
      <w:b/>
      <w:color w:val="auto"/>
      <w:sz w:val="22"/>
      <w:szCs w:val="20"/>
      <w:lang w:val="ru-RU" w:eastAsia="zh-CN" w:bidi="ar-SA"/>
    </w:rPr>
  </w:style>
  <w:style w:type="paragraph" w:styleId="902">
    <w:name w:val="Body Text"/>
    <w:basedOn w:val="868"/>
    <w:pPr>
      <w:jc w:val="center"/>
      <w:spacing w:before="222" w:after="0"/>
    </w:pPr>
    <w:rPr>
      <w:b/>
      <w:sz w:val="28"/>
      <w:lang w:val="en-US"/>
    </w:rPr>
  </w:style>
  <w:style w:type="paragraph" w:styleId="903">
    <w:name w:val="List"/>
    <w:basedOn w:val="902"/>
  </w:style>
  <w:style w:type="paragraph" w:styleId="904">
    <w:name w:val="Caption"/>
    <w:basedOn w:val="86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05">
    <w:name w:val="Index"/>
    <w:basedOn w:val="868"/>
    <w:qFormat/>
    <w:pPr>
      <w:suppressLineNumbers/>
    </w:pPr>
  </w:style>
  <w:style w:type="paragraph" w:styleId="906">
    <w:name w:val="Body Text Indent"/>
    <w:basedOn w:val="868"/>
    <w:pPr>
      <w:ind w:firstLine="851"/>
      <w:jc w:val="both"/>
      <w:spacing w:before="0" w:after="1110"/>
    </w:pPr>
    <w:rPr>
      <w:sz w:val="28"/>
      <w:lang w:val="en-US"/>
    </w:rPr>
  </w:style>
  <w:style w:type="paragraph" w:styleId="907">
    <w:name w:val="Основной текст с отступом 2"/>
    <w:basedOn w:val="868"/>
    <w:qFormat/>
    <w:pPr>
      <w:ind w:right="88" w:firstLine="851"/>
      <w:jc w:val="center"/>
      <w:spacing w:before="222" w:after="0"/>
    </w:pPr>
    <w:rPr>
      <w:sz w:val="28"/>
      <w:lang w:val="en-US"/>
    </w:rPr>
  </w:style>
  <w:style w:type="paragraph" w:styleId="908">
    <w:name w:val="Основной текст с отступом 3"/>
    <w:basedOn w:val="868"/>
    <w:qFormat/>
    <w:pPr>
      <w:ind w:firstLine="567"/>
      <w:jc w:val="both"/>
    </w:pPr>
    <w:rPr>
      <w:sz w:val="28"/>
      <w:lang w:val="en-US"/>
    </w:rPr>
  </w:style>
  <w:style w:type="paragraph" w:styleId="909">
    <w:name w:val="Header and Footer"/>
    <w:basedOn w:val="868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910">
    <w:name w:val="Header"/>
    <w:basedOn w:val="868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11">
    <w:name w:val="Footer"/>
    <w:basedOn w:val="868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12">
    <w:name w:val="Основной текст 2"/>
    <w:basedOn w:val="868"/>
    <w:qFormat/>
    <w:pPr>
      <w:jc w:val="center"/>
    </w:pPr>
    <w:rPr>
      <w:b/>
      <w:bCs/>
      <w:sz w:val="36"/>
    </w:rPr>
  </w:style>
  <w:style w:type="paragraph" w:styleId="913">
    <w:name w:val="LO-Normal"/>
    <w:qFormat/>
    <w:pPr>
      <w:widowControl w:val="off"/>
    </w:pPr>
    <w:rPr>
      <w:rFonts w:ascii="Arial" w:hAnsi="Arial" w:eastAsia="Times New Roman" w:cs="Arial"/>
      <w:color w:val="auto"/>
      <w:sz w:val="18"/>
      <w:szCs w:val="20"/>
      <w:lang w:val="ru-RU" w:eastAsia="zh-CN" w:bidi="ar-SA"/>
    </w:rPr>
  </w:style>
  <w:style w:type="paragraph" w:styleId="914">
    <w:name w:val="Pre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15">
    <w:name w:val="FR1"/>
    <w:qFormat/>
    <w:pPr>
      <w:jc w:val="center"/>
      <w:widowControl w:val="off"/>
    </w:pPr>
    <w:rPr>
      <w:rFonts w:ascii="Times New Roman" w:hAnsi="Times New Roman" w:eastAsia="Times New Roman" w:cs="Times New Roman"/>
      <w:b/>
      <w:color w:val="auto"/>
      <w:sz w:val="28"/>
      <w:szCs w:val="20"/>
      <w:lang w:val="ru-RU" w:eastAsia="zh-CN" w:bidi="ar-SA"/>
    </w:rPr>
  </w:style>
  <w:style w:type="paragraph" w:styleId="916">
    <w:name w:val="Красная строка1"/>
    <w:basedOn w:val="902"/>
    <w:qFormat/>
    <w:pPr>
      <w:ind w:firstLine="210"/>
      <w:jc w:val="left"/>
      <w:spacing w:before="0" w:after="120"/>
      <w:widowControl w:val="off"/>
    </w:pPr>
    <w:rPr>
      <w:rFonts w:ascii="Arial" w:hAnsi="Arial" w:eastAsia="Lucida Sans Unicode" w:cs="Arial"/>
      <w:b w:val="0"/>
      <w:sz w:val="20"/>
      <w:szCs w:val="24"/>
      <w:lang w:val="ru-RU"/>
    </w:rPr>
  </w:style>
  <w:style w:type="paragraph" w:styleId="917">
    <w:name w:val="Без интервала"/>
    <w:basedOn w:val="868"/>
    <w:qFormat/>
    <w:pPr>
      <w:widowControl w:val="off"/>
    </w:pPr>
    <w:rPr>
      <w:sz w:val="20"/>
      <w:szCs w:val="32"/>
    </w:rPr>
  </w:style>
  <w:style w:type="paragraph" w:styleId="918">
    <w:name w:val="Стандартный HTML"/>
    <w:basedOn w:val="868"/>
    <w:qFormat/>
    <w:pPr>
      <w:tabs>
        <w:tab w:val="clear" w:pos="720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lang w:val="en-US"/>
    </w:rPr>
  </w:style>
  <w:style w:type="paragraph" w:styleId="919">
    <w:name w:val="Table Contents"/>
    <w:basedOn w:val="868"/>
    <w:qFormat/>
    <w:pPr>
      <w:widowControl w:val="off"/>
      <w:suppressLineNumbers/>
    </w:pPr>
  </w:style>
  <w:style w:type="paragraph" w:styleId="920">
    <w:name w:val="Table Heading"/>
    <w:basedOn w:val="919"/>
    <w:qFormat/>
    <w:pPr>
      <w:jc w:val="center"/>
      <w:suppressLineNumbers/>
    </w:pPr>
    <w:rPr>
      <w:b/>
      <w:bCs/>
    </w:rPr>
  </w:style>
  <w:style w:type="paragraph" w:styleId="921">
    <w:name w:val="Frame Contents"/>
    <w:basedOn w:val="868"/>
    <w:qFormat/>
  </w:style>
  <w:style w:type="numbering" w:styleId="922">
    <w:name w:val="WW8Num1"/>
    <w:qFormat/>
  </w:style>
  <w:style w:type="numbering" w:styleId="923">
    <w:name w:val="WW8Num2"/>
    <w:qFormat/>
  </w:style>
  <w:style w:type="numbering" w:styleId="924">
    <w:name w:val="WW8Num3"/>
    <w:qFormat/>
  </w:style>
  <w:style w:type="numbering" w:styleId="925">
    <w:name w:val="WW8Num4"/>
    <w:qFormat/>
  </w:style>
  <w:style w:type="numbering" w:styleId="926">
    <w:name w:val="WW8Num5"/>
    <w:qFormat/>
  </w:style>
  <w:style w:type="numbering" w:styleId="927">
    <w:name w:val="WW8Num6"/>
    <w:qFormat/>
  </w:style>
  <w:style w:type="numbering" w:styleId="928">
    <w:name w:val="WW8Num7"/>
    <w:qFormat/>
  </w:style>
  <w:style w:type="numbering" w:styleId="929">
    <w:name w:val="WW8Num8"/>
    <w:qFormat/>
  </w:style>
  <w:style w:type="numbering" w:styleId="930">
    <w:name w:val="WW8Num9"/>
    <w:qFormat/>
  </w:style>
  <w:style w:type="character" w:styleId="931" w:default="1">
    <w:name w:val="Default Paragraph Font"/>
    <w:uiPriority w:val="1"/>
    <w:semiHidden/>
    <w:unhideWhenUsed/>
  </w:style>
  <w:style w:type="numbering" w:styleId="932" w:default="1">
    <w:name w:val="No List"/>
    <w:uiPriority w:val="99"/>
    <w:semiHidden/>
    <w:unhideWhenUsed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Никулин А.А.</dc:creator>
  <cp:keywords/>
  <dc:description/>
  <dc:language>en-US</dc:language>
  <cp:lastModifiedBy>Ольга Петросян</cp:lastModifiedBy>
  <cp:revision>4</cp:revision>
  <dcterms:created xsi:type="dcterms:W3CDTF">2023-10-05T14:42:00Z</dcterms:created>
  <dcterms:modified xsi:type="dcterms:W3CDTF">2024-09-30T12:55:20Z</dcterms:modified>
</cp:coreProperties>
</file>